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07F" w:rsidRPr="003611C1" w:rsidRDefault="001A735C">
      <w:pPr>
        <w:rPr>
          <w:lang w:val="en-US"/>
        </w:rPr>
      </w:pPr>
      <w:r w:rsidRPr="003611C1">
        <w:rPr>
          <w:lang w:val="en-US"/>
        </w:rPr>
        <w:t>SPELLING VARIATIONS IN 19TH CENTURY CZECH</w:t>
      </w:r>
    </w:p>
    <w:p w:rsidR="001A735C" w:rsidRPr="003611C1" w:rsidRDefault="001A735C">
      <w:pPr>
        <w:rPr>
          <w:lang w:val="en-US"/>
        </w:rPr>
      </w:pPr>
      <w:r w:rsidRPr="003611C1">
        <w:rPr>
          <w:lang w:val="en-US"/>
        </w:rPr>
        <w:t>1.  1850 – 1900</w:t>
      </w:r>
    </w:p>
    <w:p w:rsidR="001A735C" w:rsidRPr="003611C1" w:rsidRDefault="001A735C" w:rsidP="001A735C">
      <w:pPr>
        <w:ind w:left="284"/>
        <w:rPr>
          <w:lang w:val="en-US"/>
        </w:rPr>
      </w:pPr>
      <w:r w:rsidRPr="003611C1">
        <w:rPr>
          <w:lang w:val="en-US"/>
        </w:rPr>
        <w:t xml:space="preserve"> Modern Czech spelling principles (i.e. the letter-sound correspondence</w:t>
      </w:r>
      <w:r w:rsidR="009827A0" w:rsidRPr="003611C1">
        <w:rPr>
          <w:lang w:val="en-US"/>
        </w:rPr>
        <w:t>s</w:t>
      </w:r>
      <w:r w:rsidRPr="003611C1">
        <w:rPr>
          <w:lang w:val="en-US"/>
        </w:rPr>
        <w:t xml:space="preserve"> used in modern Czech) are used</w:t>
      </w:r>
      <w:r w:rsidR="004A18A1">
        <w:rPr>
          <w:lang w:val="en-US"/>
        </w:rPr>
        <w:t xml:space="preserve"> in this period.</w:t>
      </w:r>
      <w:r w:rsidRPr="003611C1">
        <w:rPr>
          <w:lang w:val="en-US"/>
        </w:rPr>
        <w:t xml:space="preserve"> This, however, does not mean that </w:t>
      </w:r>
      <w:r w:rsidR="009827A0" w:rsidRPr="003611C1">
        <w:rPr>
          <w:lang w:val="en-US"/>
        </w:rPr>
        <w:t xml:space="preserve">in 1850-1900 </w:t>
      </w:r>
      <w:r w:rsidRPr="003611C1">
        <w:rPr>
          <w:lang w:val="en-US"/>
        </w:rPr>
        <w:t>all words are spelled in the same way as nowadays. Especially, in m</w:t>
      </w:r>
      <w:r w:rsidR="009827A0" w:rsidRPr="003611C1">
        <w:rPr>
          <w:lang w:val="en-US"/>
        </w:rPr>
        <w:t>ost</w:t>
      </w:r>
      <w:r w:rsidRPr="003611C1">
        <w:rPr>
          <w:lang w:val="en-US"/>
        </w:rPr>
        <w:t xml:space="preserve"> borrowings the original (foreign</w:t>
      </w:r>
      <w:r w:rsidR="009827A0" w:rsidRPr="003611C1">
        <w:rPr>
          <w:lang w:val="en-US"/>
        </w:rPr>
        <w:t>) spelling was</w:t>
      </w:r>
      <w:r w:rsidRPr="003611C1">
        <w:rPr>
          <w:lang w:val="en-US"/>
        </w:rPr>
        <w:t xml:space="preserve"> used (cf. 19th century </w:t>
      </w:r>
      <w:proofErr w:type="spellStart"/>
      <w:r w:rsidRPr="003611C1">
        <w:rPr>
          <w:i/>
          <w:lang w:val="en-US"/>
        </w:rPr>
        <w:t>thema</w:t>
      </w:r>
      <w:proofErr w:type="spellEnd"/>
      <w:r w:rsidRPr="003611C1">
        <w:rPr>
          <w:i/>
          <w:lang w:val="en-US"/>
        </w:rPr>
        <w:t xml:space="preserve">, </w:t>
      </w:r>
      <w:proofErr w:type="spellStart"/>
      <w:r w:rsidRPr="003611C1">
        <w:rPr>
          <w:i/>
          <w:lang w:val="en-US"/>
        </w:rPr>
        <w:t>poesie</w:t>
      </w:r>
      <w:proofErr w:type="spellEnd"/>
      <w:r w:rsidRPr="003611C1">
        <w:rPr>
          <w:i/>
          <w:lang w:val="en-US"/>
        </w:rPr>
        <w:t xml:space="preserve">, engagement </w:t>
      </w:r>
      <w:r w:rsidRPr="003611C1">
        <w:rPr>
          <w:lang w:val="en-US"/>
        </w:rPr>
        <w:t xml:space="preserve">and their modern equivalents </w:t>
      </w:r>
      <w:proofErr w:type="spellStart"/>
      <w:r w:rsidRPr="003611C1">
        <w:rPr>
          <w:i/>
          <w:lang w:val="en-US"/>
        </w:rPr>
        <w:t>téma</w:t>
      </w:r>
      <w:proofErr w:type="spellEnd"/>
      <w:r w:rsidRPr="003611C1">
        <w:rPr>
          <w:i/>
          <w:lang w:val="en-US"/>
        </w:rPr>
        <w:t xml:space="preserve">, </w:t>
      </w:r>
      <w:proofErr w:type="spellStart"/>
      <w:r w:rsidRPr="003611C1">
        <w:rPr>
          <w:i/>
          <w:lang w:val="en-US"/>
        </w:rPr>
        <w:t>poezie</w:t>
      </w:r>
      <w:proofErr w:type="spellEnd"/>
      <w:r w:rsidRPr="003611C1">
        <w:rPr>
          <w:i/>
          <w:lang w:val="en-US"/>
        </w:rPr>
        <w:t xml:space="preserve">, </w:t>
      </w:r>
      <w:proofErr w:type="spellStart"/>
      <w:r w:rsidRPr="003611C1">
        <w:rPr>
          <w:i/>
          <w:lang w:val="en-US"/>
        </w:rPr>
        <w:t>angažmá</w:t>
      </w:r>
      <w:proofErr w:type="spellEnd"/>
      <w:r w:rsidRPr="003611C1">
        <w:rPr>
          <w:lang w:val="en-US"/>
        </w:rPr>
        <w:t xml:space="preserve">). </w:t>
      </w:r>
      <w:r w:rsidR="009827A0" w:rsidRPr="003611C1">
        <w:rPr>
          <w:lang w:val="en-US"/>
        </w:rPr>
        <w:t xml:space="preserve">The spelling of most such words has been changed later on, in 1957, to correspond with the </w:t>
      </w:r>
      <w:r w:rsidR="006F304B" w:rsidRPr="003611C1">
        <w:rPr>
          <w:lang w:val="en-US"/>
        </w:rPr>
        <w:t>usual</w:t>
      </w:r>
      <w:r w:rsidR="009827A0" w:rsidRPr="003611C1">
        <w:rPr>
          <w:lang w:val="en-US"/>
        </w:rPr>
        <w:t xml:space="preserve"> Czech letter-sound links. This, however, was no regular change: whether a word has kept its foreign spelling or </w:t>
      </w:r>
      <w:r w:rsidR="006F304B" w:rsidRPr="003611C1">
        <w:rPr>
          <w:lang w:val="en-US"/>
        </w:rPr>
        <w:t>started to be</w:t>
      </w:r>
      <w:r w:rsidR="009827A0" w:rsidRPr="003611C1">
        <w:rPr>
          <w:lang w:val="en-US"/>
        </w:rPr>
        <w:t xml:space="preserve"> spelled the Czech way depend</w:t>
      </w:r>
      <w:r w:rsidR="006F304B" w:rsidRPr="003611C1">
        <w:rPr>
          <w:lang w:val="en-US"/>
        </w:rPr>
        <w:t>ed</w:t>
      </w:r>
      <w:r w:rsidR="009827A0" w:rsidRPr="003611C1">
        <w:rPr>
          <w:lang w:val="en-US"/>
        </w:rPr>
        <w:t xml:space="preserve"> largely on its frequency in Czech and the degree of its integration into the Czech morphological system.</w:t>
      </w:r>
    </w:p>
    <w:p w:rsidR="006F304B" w:rsidRPr="003611C1" w:rsidRDefault="006F304B" w:rsidP="006F304B">
      <w:pPr>
        <w:rPr>
          <w:lang w:val="en-US"/>
        </w:rPr>
      </w:pPr>
      <w:r w:rsidRPr="003611C1">
        <w:rPr>
          <w:lang w:val="en-US"/>
        </w:rPr>
        <w:t xml:space="preserve">2.  1843 </w:t>
      </w:r>
      <w:r w:rsidR="004A18A1">
        <w:rPr>
          <w:lang w:val="en-US"/>
        </w:rPr>
        <w:t>–</w:t>
      </w:r>
      <w:r w:rsidRPr="003611C1">
        <w:rPr>
          <w:lang w:val="en-US"/>
        </w:rPr>
        <w:t xml:space="preserve"> 1849</w:t>
      </w:r>
      <w:r w:rsidR="004A18A1">
        <w:rPr>
          <w:lang w:val="en-US"/>
        </w:rPr>
        <w:t xml:space="preserve">: </w:t>
      </w:r>
      <w:r w:rsidR="004A18A1" w:rsidRPr="004A18A1">
        <w:rPr>
          <w:i/>
          <w:lang w:val="en-US"/>
        </w:rPr>
        <w:t>W</w:t>
      </w:r>
      <w:r w:rsidR="004A18A1">
        <w:rPr>
          <w:i/>
          <w:lang w:val="en-US"/>
        </w:rPr>
        <w:t xml:space="preserve">&gt;V, AU&gt;OU </w:t>
      </w:r>
    </w:p>
    <w:p w:rsidR="006F304B" w:rsidRPr="003611C1" w:rsidRDefault="006F304B" w:rsidP="006F304B">
      <w:pPr>
        <w:ind w:left="284"/>
        <w:rPr>
          <w:lang w:val="en-US"/>
        </w:rPr>
      </w:pPr>
      <w:r w:rsidRPr="003611C1">
        <w:rPr>
          <w:lang w:val="en-US"/>
        </w:rPr>
        <w:t>In addition to the spelling of borrowings</w:t>
      </w:r>
      <w:r w:rsidR="00192AC3" w:rsidRPr="003611C1">
        <w:rPr>
          <w:lang w:val="en-US"/>
        </w:rPr>
        <w:t xml:space="preserve"> mentioned above</w:t>
      </w:r>
      <w:r w:rsidRPr="003611C1">
        <w:rPr>
          <w:lang w:val="en-US"/>
        </w:rPr>
        <w:t xml:space="preserve">, the orthography of this period is different from modern Czech in using </w:t>
      </w:r>
      <w:r w:rsidRPr="003611C1">
        <w:rPr>
          <w:i/>
          <w:lang w:val="en-US"/>
        </w:rPr>
        <w:t xml:space="preserve">w </w:t>
      </w:r>
      <w:r w:rsidRPr="003611C1">
        <w:rPr>
          <w:lang w:val="en-US"/>
        </w:rPr>
        <w:t xml:space="preserve">in place of </w:t>
      </w:r>
      <w:r w:rsidRPr="003611C1">
        <w:rPr>
          <w:i/>
          <w:lang w:val="en-US"/>
        </w:rPr>
        <w:t>v</w:t>
      </w:r>
      <w:r w:rsidRPr="003611C1">
        <w:rPr>
          <w:lang w:val="en-US"/>
        </w:rPr>
        <w:t xml:space="preserve"> in Czech words (pre-1849 </w:t>
      </w:r>
      <w:proofErr w:type="spellStart"/>
      <w:r w:rsidRPr="003611C1">
        <w:rPr>
          <w:i/>
          <w:lang w:val="en-US"/>
        </w:rPr>
        <w:t>woda</w:t>
      </w:r>
      <w:proofErr w:type="spellEnd"/>
      <w:r w:rsidR="00192AC3" w:rsidRPr="003611C1">
        <w:rPr>
          <w:i/>
          <w:lang w:val="en-US"/>
        </w:rPr>
        <w:t xml:space="preserve">, </w:t>
      </w:r>
      <w:proofErr w:type="spellStart"/>
      <w:r w:rsidR="00192AC3" w:rsidRPr="003611C1">
        <w:rPr>
          <w:i/>
          <w:lang w:val="en-US"/>
        </w:rPr>
        <w:t>piwo</w:t>
      </w:r>
      <w:proofErr w:type="spellEnd"/>
      <w:r w:rsidRPr="003611C1">
        <w:rPr>
          <w:i/>
          <w:lang w:val="en-US"/>
        </w:rPr>
        <w:t xml:space="preserve"> </w:t>
      </w:r>
      <w:r w:rsidRPr="003611C1">
        <w:rPr>
          <w:lang w:val="en-US"/>
        </w:rPr>
        <w:t xml:space="preserve">– post-1849 </w:t>
      </w:r>
      <w:proofErr w:type="spellStart"/>
      <w:r w:rsidRPr="003611C1">
        <w:rPr>
          <w:i/>
          <w:lang w:val="en-US"/>
        </w:rPr>
        <w:t>voda</w:t>
      </w:r>
      <w:proofErr w:type="spellEnd"/>
      <w:r w:rsidR="00192AC3" w:rsidRPr="003611C1">
        <w:rPr>
          <w:i/>
          <w:lang w:val="en-US"/>
        </w:rPr>
        <w:t xml:space="preserve">, </w:t>
      </w:r>
      <w:proofErr w:type="spellStart"/>
      <w:r w:rsidR="00192AC3" w:rsidRPr="003611C1">
        <w:rPr>
          <w:i/>
          <w:lang w:val="en-US"/>
        </w:rPr>
        <w:t>pivo</w:t>
      </w:r>
      <w:proofErr w:type="spellEnd"/>
      <w:r w:rsidRPr="003611C1">
        <w:rPr>
          <w:lang w:val="en-US"/>
        </w:rPr>
        <w:t>)</w:t>
      </w:r>
      <w:r w:rsidR="00192AC3" w:rsidRPr="003611C1">
        <w:rPr>
          <w:lang w:val="en-US"/>
        </w:rPr>
        <w:t xml:space="preserve"> and </w:t>
      </w:r>
      <w:r w:rsidR="00192AC3" w:rsidRPr="003611C1">
        <w:rPr>
          <w:i/>
          <w:lang w:val="en-US"/>
        </w:rPr>
        <w:t xml:space="preserve">au </w:t>
      </w:r>
      <w:r w:rsidR="00192AC3" w:rsidRPr="003611C1">
        <w:rPr>
          <w:lang w:val="en-US"/>
        </w:rPr>
        <w:t xml:space="preserve">in place of </w:t>
      </w:r>
      <w:proofErr w:type="spellStart"/>
      <w:r w:rsidR="00192AC3" w:rsidRPr="003611C1">
        <w:rPr>
          <w:i/>
          <w:lang w:val="en-US"/>
        </w:rPr>
        <w:t>ou</w:t>
      </w:r>
      <w:proofErr w:type="spellEnd"/>
      <w:r w:rsidR="00192AC3" w:rsidRPr="003611C1">
        <w:rPr>
          <w:i/>
          <w:lang w:val="en-US"/>
        </w:rPr>
        <w:t>.</w:t>
      </w:r>
      <w:r w:rsidR="00192AC3" w:rsidRPr="003611C1">
        <w:rPr>
          <w:lang w:val="en-US"/>
        </w:rPr>
        <w:t xml:space="preserve"> The latter change was only implemented in words where </w:t>
      </w:r>
      <w:r w:rsidR="00192AC3" w:rsidRPr="003611C1">
        <w:rPr>
          <w:i/>
          <w:lang w:val="en-US"/>
        </w:rPr>
        <w:t>au</w:t>
      </w:r>
      <w:r w:rsidR="00192AC3" w:rsidRPr="003611C1">
        <w:rPr>
          <w:lang w:val="en-US"/>
        </w:rPr>
        <w:t xml:space="preserve"> corresponded with the pronunciation </w:t>
      </w:r>
      <w:proofErr w:type="spellStart"/>
      <w:r w:rsidR="00192AC3" w:rsidRPr="003611C1">
        <w:rPr>
          <w:i/>
          <w:lang w:val="en-US"/>
        </w:rPr>
        <w:t>ou</w:t>
      </w:r>
      <w:proofErr w:type="spellEnd"/>
      <w:r w:rsidR="00192AC3" w:rsidRPr="003611C1">
        <w:rPr>
          <w:lang w:val="en-US"/>
        </w:rPr>
        <w:t xml:space="preserve">; in words where it was pronounced as </w:t>
      </w:r>
      <w:r w:rsidR="00192AC3" w:rsidRPr="003611C1">
        <w:rPr>
          <w:i/>
          <w:lang w:val="en-US"/>
        </w:rPr>
        <w:t>au</w:t>
      </w:r>
      <w:r w:rsidR="00192AC3" w:rsidRPr="003611C1">
        <w:rPr>
          <w:lang w:val="en-US"/>
        </w:rPr>
        <w:t xml:space="preserve"> (mostly at syllabic boundaries, e.g. </w:t>
      </w:r>
      <w:proofErr w:type="spellStart"/>
      <w:r w:rsidR="00192AC3" w:rsidRPr="003611C1">
        <w:rPr>
          <w:i/>
          <w:lang w:val="en-US"/>
        </w:rPr>
        <w:t>naučit</w:t>
      </w:r>
      <w:proofErr w:type="spellEnd"/>
      <w:r w:rsidR="00192AC3" w:rsidRPr="003611C1">
        <w:rPr>
          <w:lang w:val="en-US"/>
        </w:rPr>
        <w:t>) the spelling remained unchanged.</w:t>
      </w:r>
    </w:p>
    <w:p w:rsidR="006F304B" w:rsidRPr="004A18A1" w:rsidRDefault="00284817" w:rsidP="006F304B">
      <w:pPr>
        <w:rPr>
          <w:i/>
          <w:lang w:val="en-US"/>
        </w:rPr>
      </w:pPr>
      <w:r w:rsidRPr="003611C1">
        <w:rPr>
          <w:lang w:val="en-US"/>
        </w:rPr>
        <w:t>3</w:t>
      </w:r>
      <w:r w:rsidR="006F304B" w:rsidRPr="003611C1">
        <w:rPr>
          <w:lang w:val="en-US"/>
        </w:rPr>
        <w:t>.  18</w:t>
      </w:r>
      <w:r w:rsidR="00192AC3" w:rsidRPr="003611C1">
        <w:rPr>
          <w:lang w:val="en-US"/>
        </w:rPr>
        <w:t>10</w:t>
      </w:r>
      <w:r w:rsidR="006F304B" w:rsidRPr="003611C1">
        <w:rPr>
          <w:lang w:val="en-US"/>
        </w:rPr>
        <w:t xml:space="preserve"> </w:t>
      </w:r>
      <w:r w:rsidR="004A18A1">
        <w:rPr>
          <w:lang w:val="en-US"/>
        </w:rPr>
        <w:t>–</w:t>
      </w:r>
      <w:r w:rsidR="006F304B" w:rsidRPr="003611C1">
        <w:rPr>
          <w:lang w:val="en-US"/>
        </w:rPr>
        <w:t xml:space="preserve"> 18</w:t>
      </w:r>
      <w:r w:rsidR="00192AC3" w:rsidRPr="003611C1">
        <w:rPr>
          <w:lang w:val="en-US"/>
        </w:rPr>
        <w:t>43</w:t>
      </w:r>
      <w:r w:rsidR="004A18A1">
        <w:rPr>
          <w:lang w:val="en-US"/>
        </w:rPr>
        <w:t xml:space="preserve">: </w:t>
      </w:r>
      <w:r w:rsidR="004A18A1">
        <w:rPr>
          <w:i/>
          <w:lang w:val="en-US"/>
        </w:rPr>
        <w:t>J&gt;Í, G&gt;J</w:t>
      </w:r>
    </w:p>
    <w:p w:rsidR="006F304B" w:rsidRPr="003611C1" w:rsidRDefault="00192AC3" w:rsidP="009B1D9D">
      <w:pPr>
        <w:ind w:left="284"/>
        <w:rPr>
          <w:lang w:val="en-US"/>
        </w:rPr>
      </w:pPr>
      <w:r w:rsidRPr="003611C1">
        <w:rPr>
          <w:lang w:val="en-US"/>
        </w:rPr>
        <w:t xml:space="preserve">In addition to the spelling of borrowings and </w:t>
      </w:r>
      <w:r w:rsidR="00284817" w:rsidRPr="003611C1">
        <w:rPr>
          <w:lang w:val="en-US"/>
        </w:rPr>
        <w:t xml:space="preserve">the </w:t>
      </w:r>
      <w:r w:rsidRPr="003611C1">
        <w:rPr>
          <w:lang w:val="en-US"/>
        </w:rPr>
        <w:t xml:space="preserve">using </w:t>
      </w:r>
      <w:r w:rsidR="00284817" w:rsidRPr="003611C1">
        <w:rPr>
          <w:lang w:val="en-US"/>
        </w:rPr>
        <w:t xml:space="preserve">of </w:t>
      </w:r>
      <w:r w:rsidRPr="003611C1">
        <w:rPr>
          <w:i/>
          <w:lang w:val="en-US"/>
        </w:rPr>
        <w:t xml:space="preserve">w, au </w:t>
      </w:r>
      <w:r w:rsidRPr="003611C1">
        <w:rPr>
          <w:lang w:val="en-US"/>
        </w:rPr>
        <w:t xml:space="preserve">in place of the modern </w:t>
      </w:r>
      <w:r w:rsidRPr="003611C1">
        <w:rPr>
          <w:i/>
          <w:lang w:val="en-US"/>
        </w:rPr>
        <w:t xml:space="preserve">v, </w:t>
      </w:r>
      <w:proofErr w:type="spellStart"/>
      <w:r w:rsidRPr="003611C1">
        <w:rPr>
          <w:i/>
          <w:lang w:val="en-US"/>
        </w:rPr>
        <w:t>ou</w:t>
      </w:r>
      <w:proofErr w:type="spellEnd"/>
      <w:r w:rsidRPr="003611C1">
        <w:rPr>
          <w:lang w:val="en-US"/>
        </w:rPr>
        <w:t xml:space="preserve">, the orthography of this period differed from modern Czech in using </w:t>
      </w:r>
      <w:r w:rsidRPr="003611C1">
        <w:rPr>
          <w:i/>
          <w:lang w:val="en-US"/>
        </w:rPr>
        <w:t xml:space="preserve">j </w:t>
      </w:r>
      <w:r w:rsidRPr="003611C1">
        <w:rPr>
          <w:lang w:val="en-US"/>
        </w:rPr>
        <w:t xml:space="preserve">in place of </w:t>
      </w:r>
      <w:r w:rsidRPr="003611C1">
        <w:rPr>
          <w:i/>
          <w:lang w:val="en-US"/>
        </w:rPr>
        <w:t xml:space="preserve">í </w:t>
      </w:r>
      <w:r w:rsidR="00781314">
        <w:rPr>
          <w:lang w:val="en-US"/>
        </w:rPr>
        <w:t>and</w:t>
      </w:r>
      <w:r w:rsidRPr="003611C1">
        <w:rPr>
          <w:lang w:val="en-US"/>
        </w:rPr>
        <w:t xml:space="preserve"> </w:t>
      </w:r>
      <w:r w:rsidRPr="003611C1">
        <w:rPr>
          <w:i/>
          <w:lang w:val="en-US"/>
        </w:rPr>
        <w:t xml:space="preserve">g </w:t>
      </w:r>
      <w:r w:rsidRPr="003611C1">
        <w:rPr>
          <w:lang w:val="en-US"/>
        </w:rPr>
        <w:t xml:space="preserve">in place of </w:t>
      </w:r>
      <w:r w:rsidRPr="003611C1">
        <w:rPr>
          <w:i/>
          <w:lang w:val="en-US"/>
        </w:rPr>
        <w:t>j</w:t>
      </w:r>
      <w:r w:rsidRPr="003611C1">
        <w:rPr>
          <w:lang w:val="en-US"/>
        </w:rPr>
        <w:t xml:space="preserve"> in Czech words (e.g. pre-184</w:t>
      </w:r>
      <w:r w:rsidR="00523E1E" w:rsidRPr="003611C1">
        <w:rPr>
          <w:lang w:val="en-US"/>
        </w:rPr>
        <w:t>3</w:t>
      </w:r>
      <w:r w:rsidRPr="003611C1">
        <w:rPr>
          <w:lang w:val="en-US"/>
        </w:rPr>
        <w:t xml:space="preserve"> </w:t>
      </w:r>
      <w:proofErr w:type="spellStart"/>
      <w:r w:rsidR="00284817" w:rsidRPr="003611C1">
        <w:rPr>
          <w:i/>
          <w:lang w:val="en-US"/>
        </w:rPr>
        <w:t>gegj</w:t>
      </w:r>
      <w:proofErr w:type="spellEnd"/>
      <w:r w:rsidRPr="003611C1">
        <w:rPr>
          <w:i/>
          <w:lang w:val="en-US"/>
        </w:rPr>
        <w:t xml:space="preserve"> </w:t>
      </w:r>
      <w:r w:rsidRPr="003611C1">
        <w:rPr>
          <w:lang w:val="en-US"/>
        </w:rPr>
        <w:t>– post-184</w:t>
      </w:r>
      <w:r w:rsidR="00523E1E" w:rsidRPr="003611C1">
        <w:rPr>
          <w:lang w:val="en-US"/>
        </w:rPr>
        <w:t>3</w:t>
      </w:r>
      <w:r w:rsidRPr="003611C1">
        <w:rPr>
          <w:lang w:val="en-US"/>
        </w:rPr>
        <w:t xml:space="preserve"> </w:t>
      </w:r>
      <w:proofErr w:type="spellStart"/>
      <w:r w:rsidR="00284817" w:rsidRPr="003611C1">
        <w:rPr>
          <w:i/>
          <w:lang w:val="en-US"/>
        </w:rPr>
        <w:t>její</w:t>
      </w:r>
      <w:proofErr w:type="spellEnd"/>
      <w:r w:rsidRPr="003611C1">
        <w:rPr>
          <w:lang w:val="en-US"/>
        </w:rPr>
        <w:t>)</w:t>
      </w:r>
      <w:r w:rsidR="00284817" w:rsidRPr="003611C1">
        <w:rPr>
          <w:lang w:val="en-US"/>
        </w:rPr>
        <w:t>.</w:t>
      </w:r>
      <w:r w:rsidRPr="003611C1">
        <w:rPr>
          <w:lang w:val="en-US"/>
        </w:rPr>
        <w:t xml:space="preserve"> </w:t>
      </w:r>
      <w:r w:rsidR="009B1D9D" w:rsidRPr="003611C1">
        <w:rPr>
          <w:lang w:val="en-US"/>
        </w:rPr>
        <w:t>Some</w:t>
      </w:r>
      <w:r w:rsidR="00284817" w:rsidRPr="003611C1">
        <w:rPr>
          <w:lang w:val="en-US"/>
        </w:rPr>
        <w:t xml:space="preserve"> printers </w:t>
      </w:r>
      <w:r w:rsidR="00781314">
        <w:rPr>
          <w:lang w:val="en-US"/>
        </w:rPr>
        <w:t>tried</w:t>
      </w:r>
      <w:r w:rsidR="00284817" w:rsidRPr="003611C1">
        <w:rPr>
          <w:lang w:val="en-US"/>
        </w:rPr>
        <w:t xml:space="preserve"> – </w:t>
      </w:r>
      <w:r w:rsidR="00523E1E" w:rsidRPr="003611C1">
        <w:rPr>
          <w:lang w:val="en-US"/>
        </w:rPr>
        <w:t>with varying degrees of</w:t>
      </w:r>
      <w:r w:rsidR="00284817" w:rsidRPr="003611C1">
        <w:rPr>
          <w:lang w:val="en-US"/>
        </w:rPr>
        <w:t xml:space="preserve"> consisten</w:t>
      </w:r>
      <w:r w:rsidR="00523E1E" w:rsidRPr="003611C1">
        <w:rPr>
          <w:lang w:val="en-US"/>
        </w:rPr>
        <w:t>c</w:t>
      </w:r>
      <w:r w:rsidR="00284817" w:rsidRPr="003611C1">
        <w:rPr>
          <w:lang w:val="en-US"/>
        </w:rPr>
        <w:t xml:space="preserve">y – to distinguish the pronunciation of </w:t>
      </w:r>
      <w:r w:rsidR="00284817" w:rsidRPr="003611C1">
        <w:rPr>
          <w:i/>
          <w:lang w:val="en-US"/>
        </w:rPr>
        <w:t>g</w:t>
      </w:r>
      <w:r w:rsidR="00284817" w:rsidRPr="003611C1">
        <w:rPr>
          <w:lang w:val="en-US"/>
        </w:rPr>
        <w:t xml:space="preserve"> as </w:t>
      </w:r>
      <w:r w:rsidR="00284817" w:rsidRPr="003611C1">
        <w:rPr>
          <w:i/>
          <w:lang w:val="en-US"/>
        </w:rPr>
        <w:t xml:space="preserve">g </w:t>
      </w:r>
      <w:r w:rsidR="00284817" w:rsidRPr="003611C1">
        <w:rPr>
          <w:lang w:val="en-US"/>
        </w:rPr>
        <w:t>(mostly in borrow</w:t>
      </w:r>
      <w:r w:rsidR="003611C1">
        <w:rPr>
          <w:lang w:val="en-US"/>
        </w:rPr>
        <w:t>ed wor</w:t>
      </w:r>
      <w:r w:rsidR="00523E1E" w:rsidRPr="003611C1">
        <w:rPr>
          <w:lang w:val="en-US"/>
        </w:rPr>
        <w:t>ds</w:t>
      </w:r>
      <w:r w:rsidR="009B1D9D" w:rsidRPr="003611C1">
        <w:rPr>
          <w:lang w:val="en-US"/>
        </w:rPr>
        <w:t xml:space="preserve"> as</w:t>
      </w:r>
      <w:r w:rsidR="00284817" w:rsidRPr="003611C1">
        <w:rPr>
          <w:lang w:val="en-US"/>
        </w:rPr>
        <w:t xml:space="preserve"> </w:t>
      </w:r>
      <w:proofErr w:type="spellStart"/>
      <w:r w:rsidR="009B1D9D" w:rsidRPr="003611C1">
        <w:rPr>
          <w:i/>
          <w:lang w:val="en-US"/>
        </w:rPr>
        <w:t>gramatika</w:t>
      </w:r>
      <w:proofErr w:type="spellEnd"/>
      <w:r w:rsidR="00523E1E" w:rsidRPr="003611C1">
        <w:rPr>
          <w:i/>
          <w:lang w:val="en-US"/>
        </w:rPr>
        <w:t xml:space="preserve"> </w:t>
      </w:r>
      <w:r w:rsidR="00523E1E" w:rsidRPr="003611C1">
        <w:rPr>
          <w:lang w:val="en-US"/>
        </w:rPr>
        <w:t xml:space="preserve">or </w:t>
      </w:r>
      <w:proofErr w:type="spellStart"/>
      <w:r w:rsidR="00523E1E" w:rsidRPr="003611C1">
        <w:rPr>
          <w:i/>
          <w:lang w:val="en-US"/>
        </w:rPr>
        <w:t>groš</w:t>
      </w:r>
      <w:proofErr w:type="spellEnd"/>
      <w:r w:rsidR="00284817" w:rsidRPr="003611C1">
        <w:rPr>
          <w:lang w:val="en-US"/>
        </w:rPr>
        <w:t xml:space="preserve">) from its pronunciation as </w:t>
      </w:r>
      <w:r w:rsidR="00284817" w:rsidRPr="003611C1">
        <w:rPr>
          <w:i/>
          <w:lang w:val="en-US"/>
        </w:rPr>
        <w:t xml:space="preserve">j </w:t>
      </w:r>
      <w:r w:rsidR="00284817" w:rsidRPr="003611C1">
        <w:rPr>
          <w:lang w:val="en-US"/>
        </w:rPr>
        <w:t>(</w:t>
      </w:r>
      <w:r w:rsidR="009B1D9D" w:rsidRPr="003611C1">
        <w:rPr>
          <w:lang w:val="en-US"/>
        </w:rPr>
        <w:t>in Czech words</w:t>
      </w:r>
      <w:r w:rsidR="00284817" w:rsidRPr="003611C1">
        <w:rPr>
          <w:lang w:val="en-US"/>
        </w:rPr>
        <w:t>)</w:t>
      </w:r>
      <w:r w:rsidR="009B1D9D" w:rsidRPr="003611C1">
        <w:rPr>
          <w:lang w:val="en-US"/>
        </w:rPr>
        <w:t xml:space="preserve"> by using the spelling </w:t>
      </w:r>
      <w:r w:rsidR="009B1D9D" w:rsidRPr="003611C1">
        <w:rPr>
          <w:rFonts w:cstheme="minorHAnsi"/>
          <w:i/>
          <w:lang w:val="en-US"/>
        </w:rPr>
        <w:t xml:space="preserve">ğ </w:t>
      </w:r>
      <w:r w:rsidR="009B1D9D" w:rsidRPr="003611C1">
        <w:rPr>
          <w:rFonts w:cstheme="minorHAnsi"/>
          <w:lang w:val="en-US"/>
        </w:rPr>
        <w:t>(</w:t>
      </w:r>
      <w:r w:rsidR="009B1D9D" w:rsidRPr="003611C1">
        <w:rPr>
          <w:rFonts w:cstheme="minorHAnsi"/>
          <w:i/>
          <w:lang w:val="en-US"/>
        </w:rPr>
        <w:t xml:space="preserve">g </w:t>
      </w:r>
      <w:r w:rsidR="009B1D9D" w:rsidRPr="003611C1">
        <w:rPr>
          <w:rFonts w:cstheme="minorHAnsi"/>
          <w:lang w:val="en-US"/>
        </w:rPr>
        <w:t xml:space="preserve">with </w:t>
      </w:r>
      <w:proofErr w:type="spellStart"/>
      <w:r w:rsidR="009B1D9D" w:rsidRPr="003611C1">
        <w:rPr>
          <w:rFonts w:cstheme="minorHAnsi"/>
          <w:lang w:val="en-US"/>
        </w:rPr>
        <w:t>carron</w:t>
      </w:r>
      <w:proofErr w:type="spellEnd"/>
      <w:r w:rsidR="009B1D9D" w:rsidRPr="003611C1">
        <w:rPr>
          <w:rFonts w:cstheme="minorHAnsi"/>
          <w:lang w:val="en-US"/>
        </w:rPr>
        <w:t xml:space="preserve">, UTF-32 decimal 487) for the first and </w:t>
      </w:r>
      <w:r w:rsidR="009B1D9D" w:rsidRPr="003611C1">
        <w:rPr>
          <w:rFonts w:cstheme="minorHAnsi"/>
          <w:i/>
          <w:lang w:val="en-US"/>
        </w:rPr>
        <w:t>g</w:t>
      </w:r>
      <w:r w:rsidR="009B1D9D" w:rsidRPr="003611C1">
        <w:rPr>
          <w:rFonts w:cstheme="minorHAnsi"/>
          <w:lang w:val="en-US"/>
        </w:rPr>
        <w:t xml:space="preserve"> without </w:t>
      </w:r>
      <w:proofErr w:type="spellStart"/>
      <w:r w:rsidR="009B1D9D" w:rsidRPr="003611C1">
        <w:rPr>
          <w:rFonts w:cstheme="minorHAnsi"/>
          <w:lang w:val="en-US"/>
        </w:rPr>
        <w:t>carron</w:t>
      </w:r>
      <w:proofErr w:type="spellEnd"/>
      <w:r w:rsidR="009B1D9D" w:rsidRPr="003611C1">
        <w:rPr>
          <w:rFonts w:cstheme="minorHAnsi"/>
          <w:lang w:val="en-US"/>
        </w:rPr>
        <w:t xml:space="preserve"> for the latter.</w:t>
      </w:r>
      <w:r w:rsidR="00284817" w:rsidRPr="003611C1">
        <w:rPr>
          <w:lang w:val="en-US"/>
        </w:rPr>
        <w:t xml:space="preserve"> </w:t>
      </w:r>
      <w:r w:rsidR="00523E1E" w:rsidRPr="003611C1">
        <w:rPr>
          <w:lang w:val="en-US"/>
        </w:rPr>
        <w:t xml:space="preserve">The letter </w:t>
      </w:r>
      <w:r w:rsidR="00523E1E" w:rsidRPr="003611C1">
        <w:rPr>
          <w:i/>
          <w:lang w:val="en-US"/>
        </w:rPr>
        <w:t xml:space="preserve">g </w:t>
      </w:r>
      <w:r w:rsidR="00523E1E" w:rsidRPr="003611C1">
        <w:rPr>
          <w:lang w:val="en-US"/>
        </w:rPr>
        <w:t xml:space="preserve">has only been replaced with </w:t>
      </w:r>
      <w:r w:rsidR="00523E1E" w:rsidRPr="003611C1">
        <w:rPr>
          <w:i/>
          <w:lang w:val="en-US"/>
        </w:rPr>
        <w:t>j</w:t>
      </w:r>
      <w:r w:rsidR="00523E1E" w:rsidRPr="003611C1">
        <w:rPr>
          <w:lang w:val="en-US"/>
        </w:rPr>
        <w:t xml:space="preserve"> in words where it was pronounced as </w:t>
      </w:r>
      <w:r w:rsidR="00523E1E" w:rsidRPr="003611C1">
        <w:rPr>
          <w:i/>
          <w:lang w:val="en-US"/>
        </w:rPr>
        <w:t xml:space="preserve">j </w:t>
      </w:r>
      <w:r w:rsidR="00523E1E" w:rsidRPr="003611C1">
        <w:rPr>
          <w:lang w:val="en-US"/>
        </w:rPr>
        <w:t xml:space="preserve">(as in the English </w:t>
      </w:r>
      <w:r w:rsidR="00523E1E" w:rsidRPr="003611C1">
        <w:rPr>
          <w:i/>
          <w:u w:val="single"/>
          <w:lang w:val="en-US"/>
        </w:rPr>
        <w:t>y</w:t>
      </w:r>
      <w:r w:rsidR="00523E1E" w:rsidRPr="003611C1">
        <w:rPr>
          <w:i/>
          <w:lang w:val="en-US"/>
        </w:rPr>
        <w:t xml:space="preserve">et, </w:t>
      </w:r>
      <w:r w:rsidR="00523E1E" w:rsidRPr="003611C1">
        <w:rPr>
          <w:i/>
          <w:u w:val="single"/>
          <w:lang w:val="en-US"/>
        </w:rPr>
        <w:t>y</w:t>
      </w:r>
      <w:r w:rsidR="00523E1E" w:rsidRPr="003611C1">
        <w:rPr>
          <w:i/>
          <w:lang w:val="en-US"/>
        </w:rPr>
        <w:t>ellow</w:t>
      </w:r>
      <w:r w:rsidR="00523E1E" w:rsidRPr="003611C1">
        <w:rPr>
          <w:lang w:val="en-US"/>
        </w:rPr>
        <w:t xml:space="preserve">). </w:t>
      </w:r>
      <w:r w:rsidR="009B1D9D" w:rsidRPr="003611C1">
        <w:rPr>
          <w:lang w:val="en-US"/>
        </w:rPr>
        <w:t>In Czech</w:t>
      </w:r>
      <w:r w:rsidR="00523E1E" w:rsidRPr="003611C1">
        <w:rPr>
          <w:lang w:val="en-US"/>
        </w:rPr>
        <w:t xml:space="preserve"> after 1843</w:t>
      </w:r>
      <w:r w:rsidR="009B1D9D" w:rsidRPr="003611C1">
        <w:rPr>
          <w:lang w:val="en-US"/>
        </w:rPr>
        <w:t xml:space="preserve">, </w:t>
      </w:r>
      <w:r w:rsidR="009B1D9D" w:rsidRPr="003611C1">
        <w:rPr>
          <w:i/>
          <w:lang w:val="en-US"/>
        </w:rPr>
        <w:t>g</w:t>
      </w:r>
      <w:r w:rsidR="009B1D9D" w:rsidRPr="003611C1">
        <w:rPr>
          <w:lang w:val="en-US"/>
        </w:rPr>
        <w:t xml:space="preserve"> is used wherever the pronunciation is </w:t>
      </w:r>
      <w:r w:rsidR="009B1D9D" w:rsidRPr="003611C1">
        <w:rPr>
          <w:i/>
          <w:lang w:val="en-US"/>
        </w:rPr>
        <w:t xml:space="preserve">g </w:t>
      </w:r>
      <w:r w:rsidR="009B1D9D" w:rsidRPr="003611C1">
        <w:rPr>
          <w:lang w:val="en-US"/>
        </w:rPr>
        <w:t xml:space="preserve">(as in the English </w:t>
      </w:r>
      <w:r w:rsidR="009B1D9D" w:rsidRPr="003611C1">
        <w:rPr>
          <w:i/>
          <w:lang w:val="en-US"/>
        </w:rPr>
        <w:t>grow</w:t>
      </w:r>
      <w:r w:rsidR="009B1D9D" w:rsidRPr="003611C1">
        <w:rPr>
          <w:lang w:val="en-US"/>
        </w:rPr>
        <w:t xml:space="preserve">), while </w:t>
      </w:r>
      <w:r w:rsidR="009B1D9D" w:rsidRPr="003611C1">
        <w:rPr>
          <w:i/>
          <w:lang w:val="en-US"/>
        </w:rPr>
        <w:t xml:space="preserve">j </w:t>
      </w:r>
      <w:r w:rsidR="009B1D9D" w:rsidRPr="003611C1">
        <w:rPr>
          <w:lang w:val="en-US"/>
        </w:rPr>
        <w:t xml:space="preserve">corresponds to the pronunciation </w:t>
      </w:r>
      <w:r w:rsidR="009B1D9D" w:rsidRPr="003611C1">
        <w:rPr>
          <w:i/>
          <w:lang w:val="en-US"/>
        </w:rPr>
        <w:t>j</w:t>
      </w:r>
      <w:r w:rsidR="003611C1" w:rsidRPr="003611C1">
        <w:rPr>
          <w:i/>
          <w:lang w:val="en-US"/>
        </w:rPr>
        <w:t xml:space="preserve"> </w:t>
      </w:r>
      <w:r w:rsidR="003611C1" w:rsidRPr="003611C1">
        <w:rPr>
          <w:lang w:val="en-US"/>
        </w:rPr>
        <w:t>(</w:t>
      </w:r>
      <w:r w:rsidR="003611C1" w:rsidRPr="003611C1">
        <w:rPr>
          <w:i/>
          <w:u w:val="single"/>
          <w:lang w:val="en-US"/>
        </w:rPr>
        <w:t>y</w:t>
      </w:r>
      <w:r w:rsidR="003611C1" w:rsidRPr="003611C1">
        <w:rPr>
          <w:i/>
          <w:lang w:val="en-US"/>
        </w:rPr>
        <w:t xml:space="preserve">et, </w:t>
      </w:r>
      <w:r w:rsidR="003611C1" w:rsidRPr="003611C1">
        <w:rPr>
          <w:i/>
          <w:u w:val="single"/>
          <w:lang w:val="en-US"/>
        </w:rPr>
        <w:t>y</w:t>
      </w:r>
      <w:r w:rsidR="003611C1" w:rsidRPr="003611C1">
        <w:rPr>
          <w:i/>
          <w:lang w:val="en-US"/>
        </w:rPr>
        <w:t>ellow</w:t>
      </w:r>
      <w:r w:rsidR="003611C1" w:rsidRPr="003611C1">
        <w:rPr>
          <w:lang w:val="en-US"/>
        </w:rPr>
        <w:t>)</w:t>
      </w:r>
      <w:r w:rsidR="00523E1E" w:rsidRPr="003611C1">
        <w:rPr>
          <w:i/>
          <w:lang w:val="en-US"/>
        </w:rPr>
        <w:t>.</w:t>
      </w:r>
      <w:r w:rsidR="009B1D9D" w:rsidRPr="003611C1">
        <w:rPr>
          <w:lang w:val="en-US"/>
        </w:rPr>
        <w:t xml:space="preserve"> </w:t>
      </w:r>
    </w:p>
    <w:p w:rsidR="006F304B" w:rsidRPr="00781314" w:rsidRDefault="00284817" w:rsidP="006F304B">
      <w:pPr>
        <w:rPr>
          <w:i/>
          <w:lang w:val="en-US"/>
        </w:rPr>
      </w:pPr>
      <w:r w:rsidRPr="003611C1">
        <w:rPr>
          <w:lang w:val="en-US"/>
        </w:rPr>
        <w:t>4</w:t>
      </w:r>
      <w:r w:rsidR="006F304B" w:rsidRPr="003611C1">
        <w:rPr>
          <w:lang w:val="en-US"/>
        </w:rPr>
        <w:t xml:space="preserve">.  1801 </w:t>
      </w:r>
      <w:r w:rsidR="00781314">
        <w:rPr>
          <w:lang w:val="en-US"/>
        </w:rPr>
        <w:t>–</w:t>
      </w:r>
      <w:r w:rsidR="006F304B" w:rsidRPr="003611C1">
        <w:rPr>
          <w:lang w:val="en-US"/>
        </w:rPr>
        <w:t xml:space="preserve"> 1810</w:t>
      </w:r>
      <w:r w:rsidR="00781314">
        <w:rPr>
          <w:lang w:val="en-US"/>
        </w:rPr>
        <w:t xml:space="preserve">: </w:t>
      </w:r>
      <w:r w:rsidR="00781314">
        <w:rPr>
          <w:i/>
          <w:lang w:val="en-US"/>
        </w:rPr>
        <w:t>CY/CÝ&gt;CI/CJ, SY/SÝ&gt;SI/SJ,</w:t>
      </w:r>
      <w:r w:rsidR="00781314" w:rsidRPr="00781314">
        <w:rPr>
          <w:i/>
          <w:lang w:val="en-US"/>
        </w:rPr>
        <w:t xml:space="preserve"> </w:t>
      </w:r>
      <w:r w:rsidR="00781314">
        <w:rPr>
          <w:i/>
          <w:lang w:val="en-US"/>
        </w:rPr>
        <w:t>ZY/ZÝ&gt;ZI/ZJ</w:t>
      </w:r>
    </w:p>
    <w:p w:rsidR="00284817" w:rsidRDefault="00523E1E" w:rsidP="00523E1E">
      <w:pPr>
        <w:ind w:left="284"/>
        <w:rPr>
          <w:lang w:val="en-US"/>
        </w:rPr>
      </w:pPr>
      <w:r w:rsidRPr="003611C1">
        <w:rPr>
          <w:lang w:val="en-US"/>
        </w:rPr>
        <w:t>In addition to all the above</w:t>
      </w:r>
      <w:r w:rsidR="003611C1">
        <w:rPr>
          <w:lang w:val="en-US"/>
        </w:rPr>
        <w:t>-</w:t>
      </w:r>
      <w:r w:rsidRPr="003611C1">
        <w:rPr>
          <w:lang w:val="en-US"/>
        </w:rPr>
        <w:t>mentioned differences from modern Czech, the spelling</w:t>
      </w:r>
      <w:r w:rsidR="003611C1" w:rsidRPr="003611C1">
        <w:rPr>
          <w:lang w:val="en-US"/>
        </w:rPr>
        <w:t xml:space="preserve"> of this period is characterized by the </w:t>
      </w:r>
      <w:r w:rsidR="003611C1">
        <w:rPr>
          <w:lang w:val="en-US"/>
        </w:rPr>
        <w:t xml:space="preserve">exclusive </w:t>
      </w:r>
      <w:r w:rsidR="003611C1" w:rsidRPr="003611C1">
        <w:rPr>
          <w:lang w:val="en-US"/>
        </w:rPr>
        <w:t>us</w:t>
      </w:r>
      <w:r w:rsidR="003611C1">
        <w:rPr>
          <w:lang w:val="en-US"/>
        </w:rPr>
        <w:t>e</w:t>
      </w:r>
      <w:r w:rsidR="003611C1" w:rsidRPr="003611C1">
        <w:rPr>
          <w:lang w:val="en-US"/>
        </w:rPr>
        <w:t xml:space="preserve"> of</w:t>
      </w:r>
      <w:r w:rsidR="003611C1">
        <w:rPr>
          <w:lang w:val="en-US"/>
        </w:rPr>
        <w:t xml:space="preserve"> </w:t>
      </w:r>
      <w:r w:rsidR="003611C1">
        <w:rPr>
          <w:i/>
          <w:lang w:val="en-US"/>
        </w:rPr>
        <w:t xml:space="preserve">y, ý </w:t>
      </w:r>
      <w:r w:rsidR="003611C1">
        <w:rPr>
          <w:lang w:val="en-US"/>
        </w:rPr>
        <w:t xml:space="preserve">(to the exclusion of </w:t>
      </w:r>
      <w:proofErr w:type="spellStart"/>
      <w:r w:rsidR="003611C1" w:rsidRPr="003611C1">
        <w:rPr>
          <w:i/>
          <w:lang w:val="en-US"/>
        </w:rPr>
        <w:t>i</w:t>
      </w:r>
      <w:proofErr w:type="spellEnd"/>
      <w:r w:rsidR="003611C1" w:rsidRPr="003611C1">
        <w:rPr>
          <w:i/>
          <w:lang w:val="en-US"/>
        </w:rPr>
        <w:t xml:space="preserve">, </w:t>
      </w:r>
      <w:r w:rsidR="003611C1">
        <w:rPr>
          <w:i/>
          <w:lang w:val="en-US"/>
        </w:rPr>
        <w:t>j</w:t>
      </w:r>
      <w:r w:rsidR="003611C1">
        <w:rPr>
          <w:lang w:val="en-US"/>
        </w:rPr>
        <w:t xml:space="preserve">) following the letters </w:t>
      </w:r>
      <w:r w:rsidR="003611C1">
        <w:rPr>
          <w:i/>
          <w:lang w:val="en-US"/>
        </w:rPr>
        <w:t xml:space="preserve">c, s, z </w:t>
      </w:r>
      <w:r w:rsidR="003611C1">
        <w:rPr>
          <w:lang w:val="en-US"/>
        </w:rPr>
        <w:t>(</w:t>
      </w:r>
      <w:proofErr w:type="spellStart"/>
      <w:r w:rsidR="003611C1">
        <w:rPr>
          <w:i/>
          <w:lang w:val="en-US"/>
        </w:rPr>
        <w:t>cyzý</w:t>
      </w:r>
      <w:proofErr w:type="spellEnd"/>
      <w:r w:rsidR="003611C1">
        <w:rPr>
          <w:i/>
          <w:lang w:val="en-US"/>
        </w:rPr>
        <w:t xml:space="preserve">, </w:t>
      </w:r>
      <w:proofErr w:type="spellStart"/>
      <w:r w:rsidR="003611C1">
        <w:rPr>
          <w:i/>
          <w:lang w:val="en-US"/>
        </w:rPr>
        <w:t>sýla</w:t>
      </w:r>
      <w:proofErr w:type="spellEnd"/>
      <w:r w:rsidR="003611C1">
        <w:rPr>
          <w:i/>
          <w:lang w:val="en-US"/>
        </w:rPr>
        <w:t xml:space="preserve"> </w:t>
      </w:r>
      <w:r w:rsidR="003611C1">
        <w:rPr>
          <w:lang w:val="en-US"/>
        </w:rPr>
        <w:t xml:space="preserve">as opposed to the </w:t>
      </w:r>
      <w:r w:rsidR="00781314">
        <w:rPr>
          <w:lang w:val="en-US"/>
        </w:rPr>
        <w:t xml:space="preserve">post-1810 </w:t>
      </w:r>
      <w:proofErr w:type="spellStart"/>
      <w:r w:rsidR="00781314">
        <w:rPr>
          <w:i/>
          <w:lang w:val="en-US"/>
        </w:rPr>
        <w:t>cizj</w:t>
      </w:r>
      <w:proofErr w:type="spellEnd"/>
      <w:r w:rsidR="00781314">
        <w:rPr>
          <w:i/>
          <w:lang w:val="en-US"/>
        </w:rPr>
        <w:t xml:space="preserve">, </w:t>
      </w:r>
      <w:proofErr w:type="spellStart"/>
      <w:r w:rsidR="00781314">
        <w:rPr>
          <w:i/>
          <w:lang w:val="en-US"/>
        </w:rPr>
        <w:t>sjla</w:t>
      </w:r>
      <w:proofErr w:type="spellEnd"/>
      <w:r w:rsidR="00781314">
        <w:rPr>
          <w:i/>
          <w:lang w:val="en-US"/>
        </w:rPr>
        <w:t xml:space="preserve"> </w:t>
      </w:r>
      <w:r w:rsidR="00781314">
        <w:rPr>
          <w:lang w:val="en-US"/>
        </w:rPr>
        <w:t xml:space="preserve">and the </w:t>
      </w:r>
      <w:r w:rsidR="003611C1">
        <w:rPr>
          <w:lang w:val="en-US"/>
        </w:rPr>
        <w:t xml:space="preserve">modern </w:t>
      </w:r>
      <w:proofErr w:type="spellStart"/>
      <w:r w:rsidR="003611C1">
        <w:rPr>
          <w:i/>
          <w:lang w:val="en-US"/>
        </w:rPr>
        <w:t>cizí</w:t>
      </w:r>
      <w:proofErr w:type="spellEnd"/>
      <w:r w:rsidR="003611C1">
        <w:rPr>
          <w:i/>
          <w:lang w:val="en-US"/>
        </w:rPr>
        <w:t xml:space="preserve">, </w:t>
      </w:r>
      <w:proofErr w:type="spellStart"/>
      <w:r w:rsidR="003611C1">
        <w:rPr>
          <w:i/>
          <w:lang w:val="en-US"/>
        </w:rPr>
        <w:t>síla</w:t>
      </w:r>
      <w:proofErr w:type="spellEnd"/>
      <w:r w:rsidR="003611C1">
        <w:rPr>
          <w:lang w:val="en-US"/>
        </w:rPr>
        <w:t xml:space="preserve">). The change was largely irregular. In Czech words </w:t>
      </w:r>
      <w:r w:rsidR="008D64FA">
        <w:rPr>
          <w:i/>
          <w:lang w:val="en-US"/>
        </w:rPr>
        <w:t>cy</w:t>
      </w:r>
      <w:r w:rsidR="003611C1">
        <w:rPr>
          <w:i/>
          <w:lang w:val="en-US"/>
        </w:rPr>
        <w:t xml:space="preserve"> </w:t>
      </w:r>
      <w:r w:rsidR="003611C1">
        <w:rPr>
          <w:lang w:val="en-US"/>
        </w:rPr>
        <w:t>and</w:t>
      </w:r>
      <w:r w:rsidR="003611C1">
        <w:rPr>
          <w:i/>
          <w:lang w:val="en-US"/>
        </w:rPr>
        <w:t xml:space="preserve"> </w:t>
      </w:r>
      <w:proofErr w:type="spellStart"/>
      <w:r w:rsidR="008D64FA">
        <w:rPr>
          <w:i/>
          <w:lang w:val="en-US"/>
        </w:rPr>
        <w:t>c</w:t>
      </w:r>
      <w:r w:rsidR="003611C1">
        <w:rPr>
          <w:i/>
          <w:lang w:val="en-US"/>
        </w:rPr>
        <w:t>ý</w:t>
      </w:r>
      <w:proofErr w:type="spellEnd"/>
      <w:r w:rsidR="003611C1">
        <w:rPr>
          <w:i/>
          <w:lang w:val="en-US"/>
        </w:rPr>
        <w:t xml:space="preserve"> </w:t>
      </w:r>
      <w:r w:rsidR="003611C1">
        <w:rPr>
          <w:lang w:val="en-US"/>
        </w:rPr>
        <w:t xml:space="preserve">were replaced completely by </w:t>
      </w:r>
      <w:proofErr w:type="spellStart"/>
      <w:r w:rsidR="008D64FA">
        <w:rPr>
          <w:i/>
          <w:lang w:val="en-US"/>
        </w:rPr>
        <w:t>ci</w:t>
      </w:r>
      <w:proofErr w:type="spellEnd"/>
      <w:r w:rsidR="003611C1">
        <w:rPr>
          <w:i/>
          <w:lang w:val="en-US"/>
        </w:rPr>
        <w:t>,</w:t>
      </w:r>
      <w:r w:rsidR="008D64FA">
        <w:rPr>
          <w:i/>
          <w:lang w:val="en-US"/>
        </w:rPr>
        <w:t xml:space="preserve"> </w:t>
      </w:r>
      <w:proofErr w:type="spellStart"/>
      <w:r w:rsidR="008D64FA">
        <w:rPr>
          <w:i/>
          <w:lang w:val="en-US"/>
        </w:rPr>
        <w:t>c</w:t>
      </w:r>
      <w:r w:rsidR="00781314">
        <w:rPr>
          <w:i/>
          <w:lang w:val="en-US"/>
        </w:rPr>
        <w:t>j</w:t>
      </w:r>
      <w:proofErr w:type="spellEnd"/>
      <w:r w:rsidR="003611C1">
        <w:rPr>
          <w:lang w:val="en-US"/>
        </w:rPr>
        <w:t xml:space="preserve">, </w:t>
      </w:r>
      <w:r w:rsidR="008D64FA">
        <w:rPr>
          <w:lang w:val="en-US"/>
        </w:rPr>
        <w:t>in borrowings the spelling ha</w:t>
      </w:r>
      <w:r w:rsidR="00781314">
        <w:rPr>
          <w:lang w:val="en-US"/>
        </w:rPr>
        <w:t>s</w:t>
      </w:r>
      <w:r w:rsidR="008D64FA">
        <w:rPr>
          <w:lang w:val="en-US"/>
        </w:rPr>
        <w:t xml:space="preserve"> been mostly preserved. </w:t>
      </w:r>
      <w:r w:rsidR="00781314">
        <w:rPr>
          <w:lang w:val="en-US"/>
        </w:rPr>
        <w:t>In</w:t>
      </w:r>
      <w:r w:rsidR="008D64FA">
        <w:rPr>
          <w:lang w:val="en-US"/>
        </w:rPr>
        <w:t xml:space="preserve"> </w:t>
      </w:r>
      <w:proofErr w:type="spellStart"/>
      <w:r w:rsidR="008D64FA">
        <w:rPr>
          <w:i/>
          <w:lang w:val="en-US"/>
        </w:rPr>
        <w:t>sy</w:t>
      </w:r>
      <w:proofErr w:type="spellEnd"/>
      <w:r w:rsidR="008D64FA">
        <w:rPr>
          <w:i/>
          <w:lang w:val="en-US"/>
        </w:rPr>
        <w:t xml:space="preserve">, </w:t>
      </w:r>
      <w:proofErr w:type="spellStart"/>
      <w:r w:rsidR="008D64FA">
        <w:rPr>
          <w:i/>
          <w:lang w:val="en-US"/>
        </w:rPr>
        <w:t>sý</w:t>
      </w:r>
      <w:proofErr w:type="spellEnd"/>
      <w:r w:rsidR="008D64FA">
        <w:rPr>
          <w:i/>
          <w:lang w:val="en-US"/>
        </w:rPr>
        <w:t xml:space="preserve">, </w:t>
      </w:r>
      <w:proofErr w:type="spellStart"/>
      <w:r w:rsidR="008D64FA">
        <w:rPr>
          <w:i/>
          <w:lang w:val="en-US"/>
        </w:rPr>
        <w:t>zy</w:t>
      </w:r>
      <w:proofErr w:type="spellEnd"/>
      <w:r w:rsidR="008D64FA">
        <w:rPr>
          <w:i/>
          <w:lang w:val="en-US"/>
        </w:rPr>
        <w:t xml:space="preserve">, </w:t>
      </w:r>
      <w:proofErr w:type="spellStart"/>
      <w:r w:rsidR="008D64FA">
        <w:rPr>
          <w:i/>
          <w:lang w:val="en-US"/>
        </w:rPr>
        <w:t>zý</w:t>
      </w:r>
      <w:proofErr w:type="spellEnd"/>
      <w:r w:rsidR="008D64FA">
        <w:rPr>
          <w:lang w:val="en-US"/>
        </w:rPr>
        <w:t xml:space="preserve">, the decision for or against the replacement with </w:t>
      </w:r>
      <w:proofErr w:type="spellStart"/>
      <w:r w:rsidR="008D64FA">
        <w:rPr>
          <w:i/>
          <w:lang w:val="en-US"/>
        </w:rPr>
        <w:t>si</w:t>
      </w:r>
      <w:proofErr w:type="spellEnd"/>
      <w:r w:rsidR="008D64FA">
        <w:rPr>
          <w:i/>
          <w:lang w:val="en-US"/>
        </w:rPr>
        <w:t xml:space="preserve">, </w:t>
      </w:r>
      <w:proofErr w:type="spellStart"/>
      <w:r w:rsidR="008D64FA">
        <w:rPr>
          <w:i/>
          <w:lang w:val="en-US"/>
        </w:rPr>
        <w:t>s</w:t>
      </w:r>
      <w:r w:rsidR="00781314">
        <w:rPr>
          <w:i/>
          <w:lang w:val="en-US"/>
        </w:rPr>
        <w:t>j</w:t>
      </w:r>
      <w:proofErr w:type="spellEnd"/>
      <w:r w:rsidR="008D64FA">
        <w:rPr>
          <w:i/>
          <w:lang w:val="en-US"/>
        </w:rPr>
        <w:t xml:space="preserve">, </w:t>
      </w:r>
      <w:proofErr w:type="spellStart"/>
      <w:r w:rsidR="008D64FA">
        <w:rPr>
          <w:i/>
          <w:lang w:val="en-US"/>
        </w:rPr>
        <w:t>zi</w:t>
      </w:r>
      <w:proofErr w:type="spellEnd"/>
      <w:r w:rsidR="008D64FA">
        <w:rPr>
          <w:i/>
          <w:lang w:val="en-US"/>
        </w:rPr>
        <w:t xml:space="preserve">, </w:t>
      </w:r>
      <w:proofErr w:type="spellStart"/>
      <w:r w:rsidR="008D64FA">
        <w:rPr>
          <w:i/>
          <w:lang w:val="en-US"/>
        </w:rPr>
        <w:t>z</w:t>
      </w:r>
      <w:r w:rsidR="00781314">
        <w:rPr>
          <w:i/>
          <w:lang w:val="en-US"/>
        </w:rPr>
        <w:t>j</w:t>
      </w:r>
      <w:proofErr w:type="spellEnd"/>
      <w:r w:rsidR="008D64FA">
        <w:rPr>
          <w:i/>
          <w:lang w:val="en-US"/>
        </w:rPr>
        <w:t xml:space="preserve"> </w:t>
      </w:r>
      <w:r w:rsidR="008D64FA">
        <w:rPr>
          <w:lang w:val="en-US"/>
        </w:rPr>
        <w:t xml:space="preserve">was </w:t>
      </w:r>
      <w:r w:rsidR="003611C1">
        <w:rPr>
          <w:lang w:val="en-US"/>
        </w:rPr>
        <w:t>based on the etymology</w:t>
      </w:r>
      <w:r w:rsidR="008D64FA">
        <w:rPr>
          <w:lang w:val="en-US"/>
        </w:rPr>
        <w:t xml:space="preserve"> (in word roots) or morphology (in endings).</w:t>
      </w:r>
      <w:r w:rsidR="002678B4">
        <w:rPr>
          <w:lang w:val="en-US"/>
        </w:rPr>
        <w:t xml:space="preserve"> </w:t>
      </w:r>
    </w:p>
    <w:p w:rsidR="008D64FA" w:rsidRDefault="008D64FA" w:rsidP="00523E1E">
      <w:pPr>
        <w:ind w:left="284"/>
        <w:rPr>
          <w:lang w:val="en-US"/>
        </w:rPr>
      </w:pPr>
    </w:p>
    <w:p w:rsidR="008D64FA" w:rsidRDefault="008D64FA" w:rsidP="00523E1E">
      <w:pPr>
        <w:ind w:left="284"/>
        <w:rPr>
          <w:lang w:val="en-US"/>
        </w:rPr>
      </w:pPr>
      <w:r>
        <w:rPr>
          <w:lang w:val="en-US"/>
        </w:rPr>
        <w:t>COMMENTS:</w:t>
      </w:r>
    </w:p>
    <w:p w:rsidR="002678B4" w:rsidRDefault="00CB7F99" w:rsidP="00523E1E">
      <w:pPr>
        <w:ind w:left="284"/>
        <w:rPr>
          <w:lang w:val="en-US"/>
        </w:rPr>
      </w:pPr>
      <w:r>
        <w:rPr>
          <w:lang w:val="en-US"/>
        </w:rPr>
        <w:t>Naturally, i</w:t>
      </w:r>
      <w:r w:rsidR="002678B4">
        <w:rPr>
          <w:lang w:val="en-US"/>
        </w:rPr>
        <w:t>n the above extensive – and more or less regular – changes, older spellings are often used</w:t>
      </w:r>
      <w:r>
        <w:rPr>
          <w:lang w:val="en-US"/>
        </w:rPr>
        <w:t xml:space="preserve"> in prints</w:t>
      </w:r>
      <w:r w:rsidR="002678B4">
        <w:rPr>
          <w:lang w:val="en-US"/>
        </w:rPr>
        <w:t xml:space="preserve">, with diminishing frequency, for several years </w:t>
      </w:r>
      <w:r>
        <w:rPr>
          <w:lang w:val="en-US"/>
        </w:rPr>
        <w:t xml:space="preserve">after the introduction of each change </w:t>
      </w:r>
      <w:r w:rsidR="002678B4">
        <w:rPr>
          <w:lang w:val="en-US"/>
        </w:rPr>
        <w:t>(in handwritten texts</w:t>
      </w:r>
      <w:r w:rsidRPr="00CB7F99">
        <w:rPr>
          <w:lang w:val="en-US"/>
        </w:rPr>
        <w:t xml:space="preserve"> </w:t>
      </w:r>
      <w:r>
        <w:rPr>
          <w:lang w:val="en-US"/>
        </w:rPr>
        <w:t>this could be even decades</w:t>
      </w:r>
      <w:r w:rsidR="002678B4">
        <w:rPr>
          <w:lang w:val="en-US"/>
        </w:rPr>
        <w:t>), but the spill-</w:t>
      </w:r>
      <w:proofErr w:type="spellStart"/>
      <w:r w:rsidR="002678B4">
        <w:rPr>
          <w:lang w:val="en-US"/>
        </w:rPr>
        <w:t>overs</w:t>
      </w:r>
      <w:proofErr w:type="spellEnd"/>
      <w:r w:rsidR="002678B4">
        <w:rPr>
          <w:lang w:val="en-US"/>
        </w:rPr>
        <w:t xml:space="preserve"> are relatively small.</w:t>
      </w:r>
    </w:p>
    <w:p w:rsidR="008D64FA" w:rsidRPr="004A18A1" w:rsidRDefault="002678B4" w:rsidP="00523E1E">
      <w:pPr>
        <w:ind w:left="284"/>
      </w:pPr>
      <w:r>
        <w:rPr>
          <w:lang w:val="en-US"/>
        </w:rPr>
        <w:lastRenderedPageBreak/>
        <w:t>Aside from the above changes, t</w:t>
      </w:r>
      <w:r w:rsidR="008D64FA">
        <w:rPr>
          <w:lang w:val="en-US"/>
        </w:rPr>
        <w:t xml:space="preserve">he general variability of </w:t>
      </w:r>
      <w:r>
        <w:rPr>
          <w:lang w:val="en-US"/>
        </w:rPr>
        <w:t xml:space="preserve">Czech spelling is the more extensive the older the texts are. </w:t>
      </w:r>
      <w:r w:rsidR="00CB7F99">
        <w:rPr>
          <w:lang w:val="en-US"/>
        </w:rPr>
        <w:t>Irregular v</w:t>
      </w:r>
      <w:r>
        <w:rPr>
          <w:lang w:val="en-US"/>
        </w:rPr>
        <w:t xml:space="preserve">ariant spellings can be found </w:t>
      </w:r>
      <w:r w:rsidR="00CB7F99">
        <w:rPr>
          <w:lang w:val="en-US"/>
        </w:rPr>
        <w:t>mostly but not exclusively in borrowings, sometimes in one and the same document</w:t>
      </w:r>
      <w:r w:rsidR="00EA577A">
        <w:rPr>
          <w:lang w:val="en-US"/>
        </w:rPr>
        <w:t>, but within the 19</w:t>
      </w:r>
      <w:r w:rsidR="00EA577A" w:rsidRPr="00EA577A">
        <w:rPr>
          <w:vertAlign w:val="superscript"/>
          <w:lang w:val="en-US"/>
        </w:rPr>
        <w:t>th</w:t>
      </w:r>
      <w:r w:rsidR="00EA577A">
        <w:rPr>
          <w:lang w:val="en-US"/>
        </w:rPr>
        <w:t xml:space="preserve"> century the variation is not too extensive</w:t>
      </w:r>
      <w:r w:rsidR="00CB7F99">
        <w:rPr>
          <w:lang w:val="en-US"/>
        </w:rPr>
        <w:t>.</w:t>
      </w:r>
    </w:p>
    <w:sectPr w:rsidR="008D64FA" w:rsidRPr="004A18A1" w:rsidSect="006E20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hyphenationZone w:val="425"/>
  <w:characterSpacingControl w:val="doNotCompress"/>
  <w:compat/>
  <w:rsids>
    <w:rsidRoot w:val="001A735C"/>
    <w:rsid w:val="00071AF6"/>
    <w:rsid w:val="000E234E"/>
    <w:rsid w:val="001176FD"/>
    <w:rsid w:val="00192AC3"/>
    <w:rsid w:val="001A735C"/>
    <w:rsid w:val="001E433A"/>
    <w:rsid w:val="002059DF"/>
    <w:rsid w:val="002678B4"/>
    <w:rsid w:val="00284817"/>
    <w:rsid w:val="003611C1"/>
    <w:rsid w:val="004A18A1"/>
    <w:rsid w:val="004B7BB9"/>
    <w:rsid w:val="00523E1E"/>
    <w:rsid w:val="00554B5C"/>
    <w:rsid w:val="006E1145"/>
    <w:rsid w:val="006E207F"/>
    <w:rsid w:val="006F304B"/>
    <w:rsid w:val="007640DE"/>
    <w:rsid w:val="00781314"/>
    <w:rsid w:val="00824E07"/>
    <w:rsid w:val="00824FA8"/>
    <w:rsid w:val="00874CA4"/>
    <w:rsid w:val="008D64FA"/>
    <w:rsid w:val="00907819"/>
    <w:rsid w:val="009713BA"/>
    <w:rsid w:val="009827A0"/>
    <w:rsid w:val="00994A21"/>
    <w:rsid w:val="009B1D9D"/>
    <w:rsid w:val="009D5B66"/>
    <w:rsid w:val="00A13577"/>
    <w:rsid w:val="00C165B8"/>
    <w:rsid w:val="00CB7F99"/>
    <w:rsid w:val="00DA09E4"/>
    <w:rsid w:val="00E44E89"/>
    <w:rsid w:val="00E50286"/>
    <w:rsid w:val="00EA577A"/>
    <w:rsid w:val="00F522B8"/>
    <w:rsid w:val="00FB5E82"/>
    <w:rsid w:val="00FC4926"/>
    <w:rsid w:val="00FD50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E207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A735C"/>
    <w:pPr>
      <w:ind w:left="720"/>
      <w:contextualSpacing/>
    </w:pPr>
  </w:style>
  <w:style w:type="character" w:customStyle="1" w:styleId="apple-style-span">
    <w:name w:val="apple-style-span"/>
    <w:basedOn w:val="Standardnpsmoodstavce"/>
    <w:rsid w:val="00192A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34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33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2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51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6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47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488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karel</cp:lastModifiedBy>
  <cp:revision>1</cp:revision>
  <dcterms:created xsi:type="dcterms:W3CDTF">2011-08-04T07:45:00Z</dcterms:created>
  <dcterms:modified xsi:type="dcterms:W3CDTF">2011-08-04T10:04:00Z</dcterms:modified>
</cp:coreProperties>
</file>